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大标宋简体" w:hAnsi="宋体" w:eastAsia="方正大标宋简体" w:cs="宋体"/>
          <w:bCs/>
          <w:color w:val="000000"/>
          <w:spacing w:val="15"/>
          <w:kern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color w:val="000000"/>
          <w:spacing w:val="15"/>
          <w:kern w:val="0"/>
          <w:sz w:val="44"/>
          <w:szCs w:val="44"/>
        </w:rPr>
        <w:t>考生应检纪律</w:t>
      </w:r>
    </w:p>
    <w:bookmarkEnd w:id="0"/>
    <w:p>
      <w:pPr>
        <w:widowControl/>
        <w:ind w:firstLine="700" w:firstLineChars="200"/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1.按要求填写体检表中由考生本人填写的部分。体检中不得以任何手段、方式作假作弊。如弄虚作假或隐瞒真实情况，致使体检结果失真的，</w:t>
      </w: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  <w:lang w:eastAsia="zh-CN"/>
        </w:rPr>
        <w:t>按</w:t>
      </w: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体检不合格或者取消录用资格处理。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服从体检工作人员的指挥，体检过程中按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分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组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情况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统一行动，不得掉队，按照体检分组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有序进行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体检，不得混入其它组参检，不得中途退场。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3.不得扰乱体检秩序，不得大声喧哗、大吵大闹。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4.体检过程中不得携带、使用任何通讯工具。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5.考生对当场能作出结论的体检项目有质疑的，应在本项目检查过程中提出复查，并当即由医生进行检查并确定结果。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6.自觉接受规定项目的检查以及按医生要求进行复检。考生在体检中拒绝复检的，按体检不合格论处。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7.考生家长、家属和朋友不得随同前往体检医院。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15"/>
          <w:kern w:val="0"/>
          <w:sz w:val="32"/>
          <w:szCs w:val="32"/>
        </w:rPr>
        <w:t>考生如违反上述纪律，情节较轻的，给予批评教育；情节严重的，按体检不合格论处。</w:t>
      </w:r>
    </w:p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17019"/>
    <w:rsid w:val="12197A50"/>
    <w:rsid w:val="1FF26FB6"/>
    <w:rsid w:val="2D517019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2020-10-13T07:11:00Z</dcterms:created>
  <dc:creator>Administrator</dc:creator>
  <cp:lastModifiedBy>Administrator</cp:lastModifiedBy>
  <dcterms:modified xsi:type="dcterms:W3CDTF">2020-10-13T07:11:51Z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